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C7AF" w14:textId="77777777" w:rsidR="00A7369E" w:rsidRPr="00E75735" w:rsidRDefault="00A7369E" w:rsidP="00456A5B">
      <w:pPr>
        <w:shd w:val="clear" w:color="auto" w:fill="FFFFFF"/>
        <w:spacing w:after="0"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b/>
          <w:bCs/>
          <w:spacing w:val="5"/>
          <w:sz w:val="30"/>
          <w:szCs w:val="30"/>
          <w:lang w:eastAsia="en-NZ"/>
        </w:rPr>
        <w:t>AOTEAROHA KAWANATANGA ASSEMBLY MEMBER AGREEMENT</w:t>
      </w:r>
      <w:r w:rsidRPr="00E75735">
        <w:rPr>
          <w:rFonts w:ascii="Times New Roman" w:eastAsia="Times New Roman" w:hAnsi="Times New Roman" w:cs="Times New Roman"/>
          <w:spacing w:val="5"/>
          <w:sz w:val="30"/>
          <w:szCs w:val="30"/>
          <w:lang w:eastAsia="en-NZ"/>
        </w:rPr>
        <w:br/>
      </w:r>
      <w:r w:rsidRPr="00E75735">
        <w:rPr>
          <w:rFonts w:ascii="Times New Roman" w:eastAsia="Times New Roman" w:hAnsi="Times New Roman" w:cs="Times New Roman"/>
          <w:spacing w:val="5"/>
          <w:sz w:val="24"/>
          <w:szCs w:val="24"/>
          <w:lang w:eastAsia="en-NZ"/>
        </w:rPr>
        <w:br/>
        <w:t>We the members, together and independently, serving the people, hereby establish an ASSEMBLY, a private association, in the name of AOTEAROHA KAWANATANGA ASSEMBLY to serve one another in securing the enjoyment and defending life, liberty and the pursuit of happiness.</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Text of Section 1:</w:t>
      </w:r>
      <w:r w:rsidRPr="00E75735">
        <w:rPr>
          <w:rFonts w:ascii="Times New Roman" w:eastAsia="Times New Roman" w:hAnsi="Times New Roman" w:cs="Times New Roman"/>
          <w:spacing w:val="5"/>
          <w:sz w:val="24"/>
          <w:szCs w:val="24"/>
          <w:lang w:eastAsia="en-NZ"/>
        </w:rPr>
        <w:br/>
        <w:t>1. All people are by nature free and independent and have inalienable rights. Among these are enjoying and defending life, liberty, acquiring and obtaining safety, happiness and privacy.</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Section 7</w:t>
      </w:r>
      <w:r w:rsidRPr="00E75735">
        <w:rPr>
          <w:rFonts w:ascii="Times New Roman" w:eastAsia="Times New Roman" w:hAnsi="Times New Roman" w:cs="Times New Roman"/>
          <w:spacing w:val="5"/>
          <w:sz w:val="24"/>
          <w:szCs w:val="24"/>
          <w:lang w:eastAsia="en-NZ"/>
        </w:rPr>
        <w:br/>
        <w:t>(A) A person may not be deprived of life, liberty, or property without due process of law or denied equal protection of the law</w:t>
      </w:r>
    </w:p>
    <w:p w14:paraId="11D03D99" w14:textId="77777777" w:rsidR="00A7369E" w:rsidRPr="00E75735" w:rsidRDefault="00A7369E" w:rsidP="00456A5B">
      <w:pPr>
        <w:numPr>
          <w:ilvl w:val="0"/>
          <w:numId w:val="1"/>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I agree that the people always reserve the right to assemble for their common good and that the people hold this right and it cannot be diminished.</w:t>
      </w:r>
    </w:p>
    <w:p w14:paraId="7CD7D2D2" w14:textId="77777777" w:rsidR="00A7369E" w:rsidRPr="00E75735" w:rsidRDefault="00A7369E" w:rsidP="00456A5B">
      <w:pPr>
        <w:numPr>
          <w:ilvl w:val="0"/>
          <w:numId w:val="1"/>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I agree that the people have the choice to function completely in the private domain and these private affairs are not to be disturbed; and</w:t>
      </w:r>
    </w:p>
    <w:p w14:paraId="7EBFC3FD" w14:textId="77777777" w:rsidR="00A7369E" w:rsidRPr="00E75735" w:rsidRDefault="00A7369E" w:rsidP="00A7369E">
      <w:pPr>
        <w:shd w:val="clear" w:color="auto" w:fill="FFFFFF"/>
        <w:spacing w:after="0"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(B) the people have the right to instruct their representatives, petition the government for a redress of grievances, and to assemble freely to consult for the common good.</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Section 9</w:t>
      </w:r>
      <w:r w:rsidRPr="00E75735">
        <w:rPr>
          <w:rFonts w:ascii="Times New Roman" w:eastAsia="Times New Roman" w:hAnsi="Times New Roman" w:cs="Times New Roman"/>
          <w:spacing w:val="5"/>
          <w:sz w:val="24"/>
          <w:szCs w:val="24"/>
          <w:lang w:eastAsia="en-NZ"/>
        </w:rPr>
        <w:br/>
        <w:t>No bill of attainder, ex-post-facto law, or law impairing the obligation of a contract, shall ever be enacted.</w:t>
      </w:r>
    </w:p>
    <w:p w14:paraId="1DCEAAF0" w14:textId="77777777" w:rsidR="00A7369E" w:rsidRPr="00E75735" w:rsidRDefault="00A7369E" w:rsidP="00A7369E">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I agree, with accepting the oath to protect the people’s liberty interest against any public/governmental overreach or infringement.</w:t>
      </w:r>
    </w:p>
    <w:p w14:paraId="1C806D91" w14:textId="77777777" w:rsidR="00A7369E" w:rsidRPr="00E75735" w:rsidRDefault="00A7369E" w:rsidP="00A7369E">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I agree that all members of this ASSEMBLY are contractually obligated to serve one another in defending life, liberty, and the pursuit of happiness: No laws can be made to impair the obligation of the contract.</w:t>
      </w:r>
    </w:p>
    <w:p w14:paraId="05F805E2" w14:textId="77777777" w:rsidR="00A7369E" w:rsidRPr="00E75735" w:rsidRDefault="00A7369E" w:rsidP="00A7369E">
      <w:pPr>
        <w:numPr>
          <w:ilvl w:val="0"/>
          <w:numId w:val="2"/>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I do hereby accept the officer membership of the AOTEAROHA KAWANATANGA ASSEMBLY for 6 months from the date of the election. I accept the offer made to become an associate member of the AOTEAROHA KAWANATANGA ASSEMBLY and give my oath that I am joining of my own free will and am competent to make judgments and handle my own affairs with no mental handicaps.</w:t>
      </w:r>
    </w:p>
    <w:p w14:paraId="1706570B" w14:textId="77777777" w:rsidR="00A7369E" w:rsidRPr="00E75735" w:rsidRDefault="00A7369E" w:rsidP="00A7369E">
      <w:pPr>
        <w:shd w:val="clear" w:color="auto" w:fill="FFFFFF"/>
        <w:spacing w:after="0"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AOTEAROHA KAWANATANGA ASSEMBLY PRIVACY STATEMENT</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Privacy Agreement and Indemnity Contract</w:t>
      </w:r>
      <w:r w:rsidRPr="00E75735">
        <w:rPr>
          <w:rFonts w:ascii="Times New Roman" w:eastAsia="Times New Roman" w:hAnsi="Times New Roman" w:cs="Times New Roman"/>
          <w:spacing w:val="5"/>
          <w:sz w:val="24"/>
          <w:szCs w:val="24"/>
          <w:lang w:eastAsia="en-NZ"/>
        </w:rPr>
        <w:t>;</w:t>
      </w:r>
      <w:r w:rsidRPr="00E75735">
        <w:rPr>
          <w:rFonts w:ascii="Times New Roman" w:eastAsia="Times New Roman" w:hAnsi="Times New Roman" w:cs="Times New Roman"/>
          <w:spacing w:val="5"/>
          <w:sz w:val="24"/>
          <w:szCs w:val="24"/>
          <w:lang w:eastAsia="en-NZ"/>
        </w:rPr>
        <w:br/>
        <w:t> </w:t>
      </w:r>
    </w:p>
    <w:p w14:paraId="6945ED5A" w14:textId="77777777" w:rsidR="00A7369E" w:rsidRPr="00E75735" w:rsidRDefault="00A7369E" w:rsidP="00A7369E">
      <w:pPr>
        <w:numPr>
          <w:ilvl w:val="0"/>
          <w:numId w:val="3"/>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Every member of the AOTEAROHA KAWANATANGA ASSEMBLY agrees to a contract and agreement by and between the member and the AOTEAROHA KAWANATANGA ASSEMBLY whereby the member and the AOTEAROHA KAWANATANGA ASSEMBLY mutually agree as follows:</w:t>
      </w:r>
    </w:p>
    <w:p w14:paraId="3AAF83EA" w14:textId="77777777" w:rsidR="00A7369E" w:rsidRPr="00E75735" w:rsidRDefault="00A7369E" w:rsidP="00A7369E">
      <w:pPr>
        <w:numPr>
          <w:ilvl w:val="0"/>
          <w:numId w:val="3"/>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https://aotearoha-kawanatanga.weebly.com, as well as all other domain extensions, are a part and partial of the AOTEAROHA KAWANATANGA ASSEMBLY and shall be deemed one and the same.</w:t>
      </w:r>
    </w:p>
    <w:p w14:paraId="7A648943" w14:textId="77777777" w:rsidR="00A7369E" w:rsidRPr="00E75735" w:rsidRDefault="00A7369E" w:rsidP="00A7369E">
      <w:pPr>
        <w:numPr>
          <w:ilvl w:val="0"/>
          <w:numId w:val="3"/>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The member understands and agrees to abide by all the terms and conditions of the Private Operating Agreement of the AOTEAROHA KAWANATANGA ASSEMBLY regarding the duties and responsibilities of the member and specifically the provisions prohibiting disclosure of confidential information.</w:t>
      </w:r>
    </w:p>
    <w:p w14:paraId="7DF2C6B2" w14:textId="77777777" w:rsidR="00A7369E" w:rsidRPr="00E75735" w:rsidRDefault="00A7369E" w:rsidP="00A7369E">
      <w:pPr>
        <w:numPr>
          <w:ilvl w:val="0"/>
          <w:numId w:val="3"/>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 xml:space="preserve">The member further agrees to hold all private/proprietary documents and process-related directly or indirectly to the AOTEAROHA KAWANATANGA ASSEMBLY strictly confidential and unless specifically pre-authorized in writing by the Elected ASSEMBLY President, to never reveal nor disclose any private/proprietary documents and process whatsoever, either directly or indirectly, to anyone at any time for any reason whatsoever, </w:t>
      </w:r>
      <w:r w:rsidRPr="00E75735">
        <w:rPr>
          <w:rFonts w:ascii="Times New Roman" w:eastAsia="Times New Roman" w:hAnsi="Times New Roman" w:cs="Times New Roman"/>
          <w:spacing w:val="5"/>
          <w:sz w:val="24"/>
          <w:szCs w:val="24"/>
          <w:lang w:eastAsia="en-NZ"/>
        </w:rPr>
        <w:lastRenderedPageBreak/>
        <w:t>other than to members of the Elected ASSEMBLY President or other duly authorized members.</w:t>
      </w:r>
    </w:p>
    <w:p w14:paraId="65BDA880" w14:textId="77777777" w:rsidR="00A7369E" w:rsidRPr="00E75735" w:rsidRDefault="00A7369E" w:rsidP="00A7369E">
      <w:pPr>
        <w:numPr>
          <w:ilvl w:val="0"/>
          <w:numId w:val="3"/>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In the event of any breach of this agreement whereby, in the opinion of the Elected ASSEMBLY, a loss or liability could be incurred, the privileges and standing of the member shall be immediately suspended pending a decision and voted on by the ASSEMBLY to revoke or reinstate said member standing.</w:t>
      </w:r>
    </w:p>
    <w:p w14:paraId="37F630DC" w14:textId="77777777" w:rsidR="00A7369E" w:rsidRPr="00E75735" w:rsidRDefault="00A7369E" w:rsidP="00A7369E">
      <w:pPr>
        <w:numPr>
          <w:ilvl w:val="0"/>
          <w:numId w:val="3"/>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In the event of any breach of this agreement whereby, in the opinion of the ASSEMBLY, a loss or liability could be incurred, the member deemed in breach shall indemnify the AOTEAROHA KAWANATANGA ASSEMBLY in the amount of Two Million One Hundred Thousand and no/100 Dollars, United States Legal Currency within thirty (30) days from the date any such breach becomes known to or confirmed by any member of the ASSEMBLY President.</w:t>
      </w:r>
    </w:p>
    <w:p w14:paraId="7ABD3326" w14:textId="77777777" w:rsidR="00A7369E" w:rsidRPr="00E75735" w:rsidRDefault="00A7369E" w:rsidP="00A7369E">
      <w:pPr>
        <w:numPr>
          <w:ilvl w:val="0"/>
          <w:numId w:val="3"/>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Release from said indemnification shall only be ratified by a two-thirds majority vote of the general member body.</w:t>
      </w:r>
    </w:p>
    <w:p w14:paraId="476020BB" w14:textId="77777777" w:rsidR="00A7369E" w:rsidRPr="00E75735" w:rsidRDefault="00A7369E" w:rsidP="00A7369E">
      <w:pPr>
        <w:numPr>
          <w:ilvl w:val="0"/>
          <w:numId w:val="3"/>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The member hereby solemnly pledges to uphold and protect each and every right, privilege, liberty, and freedom granted by virtue of the laws of the Highest Divine Creator, as well as all applicable statutory, equitable, common, natural, and international laws of every country and nation and dimension where the AOTEAROHA KAWANATANGA ASSEMBLY is active and present.</w:t>
      </w:r>
    </w:p>
    <w:p w14:paraId="4DD47D60" w14:textId="77777777" w:rsidR="00A7369E" w:rsidRPr="00E75735" w:rsidRDefault="00A7369E" w:rsidP="00A7369E">
      <w:pPr>
        <w:shd w:val="clear" w:color="auto" w:fill="FFFFFF"/>
        <w:spacing w:after="0"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AOTEAROHA KAWANATANGA ASSEMBLY</w:t>
      </w:r>
      <w:r w:rsidRPr="00E75735">
        <w:rPr>
          <w:rFonts w:ascii="Times New Roman" w:eastAsia="Times New Roman" w:hAnsi="Times New Roman" w:cs="Times New Roman"/>
          <w:b/>
          <w:bCs/>
          <w:spacing w:val="5"/>
          <w:sz w:val="24"/>
          <w:szCs w:val="24"/>
          <w:lang w:eastAsia="en-NZ"/>
        </w:rPr>
        <w:br/>
        <w:t>TERMS AND CONDITIONS</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TERMS OF MEMBER</w:t>
      </w:r>
      <w:r w:rsidRPr="00E75735">
        <w:rPr>
          <w:rFonts w:ascii="Times New Roman" w:eastAsia="Times New Roman" w:hAnsi="Times New Roman" w:cs="Times New Roman"/>
          <w:spacing w:val="5"/>
          <w:sz w:val="24"/>
          <w:szCs w:val="24"/>
          <w:lang w:eastAsia="en-NZ"/>
        </w:rPr>
        <w:br/>
        <w:t>The AOTEAROHA KAWANATANGA ASSEMBLY and as an extension, all county and city assemblies formed from the AOTEAROHA KAWANATANGA ASSEMBLY are members of our Private Member Association.</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ACCEPTANCE AND AFFIRMATION OF SELF-RESPONSIBILITY</w:t>
      </w:r>
    </w:p>
    <w:p w14:paraId="6BDAA4BD" w14:textId="59787CB2" w:rsidR="00A7369E" w:rsidRPr="00E75735" w:rsidRDefault="00A7369E" w:rsidP="00A7369E">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 xml:space="preserve">The AOTEAROHA KAWANATANGA ASSEMBLY is a private society established for the mutual benefit of its members and to pursue the stated mission of the Society to celebrate, develop and guide the expression and manifestation of the individual truth of each of its </w:t>
      </w:r>
      <w:r w:rsidR="00381111" w:rsidRPr="00E75735">
        <w:rPr>
          <w:rFonts w:ascii="Times New Roman" w:eastAsia="Times New Roman" w:hAnsi="Times New Roman" w:cs="Times New Roman"/>
          <w:spacing w:val="5"/>
          <w:sz w:val="24"/>
          <w:szCs w:val="24"/>
          <w:lang w:eastAsia="en-NZ"/>
        </w:rPr>
        <w:t>members</w:t>
      </w:r>
      <w:r w:rsidRPr="00E75735">
        <w:rPr>
          <w:rFonts w:ascii="Times New Roman" w:eastAsia="Times New Roman" w:hAnsi="Times New Roman" w:cs="Times New Roman"/>
          <w:spacing w:val="5"/>
          <w:sz w:val="24"/>
          <w:szCs w:val="24"/>
          <w:lang w:eastAsia="en-NZ"/>
        </w:rPr>
        <w:t>.</w:t>
      </w:r>
    </w:p>
    <w:p w14:paraId="3DEED0D6" w14:textId="77777777" w:rsidR="00A7369E" w:rsidRPr="00E75735" w:rsidRDefault="00A7369E" w:rsidP="00A7369E">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All amounts conveyed to the AOTEAROHA KAWANATANGA ASSEMBLY for members are considered private gifts to become a member of this Private Member Association.</w:t>
      </w:r>
    </w:p>
    <w:p w14:paraId="0DCE640F" w14:textId="77777777" w:rsidR="00A7369E" w:rsidRPr="00E75735" w:rsidRDefault="00A7369E" w:rsidP="00A7369E">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By submitting an application to join as a member, each member affirms acceptance of and alignment with the Mission Statement of the Society as well as the Articles of Association for the Private Member Association.</w:t>
      </w:r>
    </w:p>
    <w:p w14:paraId="41E13D69" w14:textId="77777777" w:rsidR="00A7369E" w:rsidRPr="00E75735" w:rsidRDefault="00A7369E" w:rsidP="00A7369E">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This is an integral part of the principles of the AOTEAROHA KAWANATANGA ASSEMBLY and Society. Therefore, we request you read the following items and accept such (note that some items are not mandatory to accept).</w:t>
      </w:r>
    </w:p>
    <w:p w14:paraId="78FDB431" w14:textId="77777777" w:rsidR="00A7369E" w:rsidRPr="00E75735" w:rsidRDefault="00A7369E" w:rsidP="00A7369E">
      <w:pPr>
        <w:shd w:val="clear" w:color="auto" w:fill="FFFFFF"/>
        <w:spacing w:after="0"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Confirmation of having read:</w:t>
      </w:r>
    </w:p>
    <w:p w14:paraId="37F6ADD8" w14:textId="77777777" w:rsidR="00A7369E" w:rsidRPr="00E75735" w:rsidRDefault="00A7369E" w:rsidP="00A7369E">
      <w:pPr>
        <w:numPr>
          <w:ilvl w:val="0"/>
          <w:numId w:val="5"/>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Mission Statement of the AOTEAROHA KAWANATANGA ASSEMBLY</w:t>
      </w:r>
    </w:p>
    <w:p w14:paraId="0D77FCA2" w14:textId="77777777" w:rsidR="00A7369E" w:rsidRPr="00E75735" w:rsidRDefault="00A7369E" w:rsidP="00A7369E">
      <w:pPr>
        <w:numPr>
          <w:ilvl w:val="0"/>
          <w:numId w:val="5"/>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Declaration of Intention of Private Member Association Society – Private Member Association is a private Society within which the creators of the AOTEAROHA KAWANATANGA ASSEMBLY hold member standing. Members are asked to read and acknowledge this Declaration, and agreement is mandatory.</w:t>
      </w:r>
    </w:p>
    <w:p w14:paraId="4F237910" w14:textId="77777777" w:rsidR="00A7369E" w:rsidRPr="00E75735" w:rsidRDefault="00A7369E" w:rsidP="00A7369E">
      <w:pPr>
        <w:numPr>
          <w:ilvl w:val="0"/>
          <w:numId w:val="5"/>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Declaration and Affidavit of President of the AOTEAROHA KAWANATANGA ASSEMBLY</w:t>
      </w:r>
    </w:p>
    <w:p w14:paraId="1EE84D15" w14:textId="77777777" w:rsidR="00A7369E" w:rsidRPr="00E75735" w:rsidRDefault="00A7369E" w:rsidP="00A7369E">
      <w:pPr>
        <w:numPr>
          <w:ilvl w:val="0"/>
          <w:numId w:val="5"/>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Articles of the Organization</w:t>
      </w:r>
    </w:p>
    <w:p w14:paraId="50E1D22E" w14:textId="77777777" w:rsidR="00A7369E" w:rsidRPr="00E75735" w:rsidRDefault="00A7369E" w:rsidP="00A7369E">
      <w:pPr>
        <w:numPr>
          <w:ilvl w:val="0"/>
          <w:numId w:val="5"/>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Confidentiality, Non-Circumvention &amp; Non-Disclosure (below)</w:t>
      </w:r>
    </w:p>
    <w:p w14:paraId="0249075B" w14:textId="77777777" w:rsidR="00A7369E" w:rsidRPr="00E75735" w:rsidRDefault="00A7369E" w:rsidP="00A7369E">
      <w:pPr>
        <w:numPr>
          <w:ilvl w:val="0"/>
          <w:numId w:val="5"/>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lastRenderedPageBreak/>
        <w:t>Disclaimer and Acceptance of Responsibility (below)</w:t>
      </w:r>
    </w:p>
    <w:p w14:paraId="46ABDCF7" w14:textId="77777777" w:rsidR="00A7369E" w:rsidRPr="00E75735" w:rsidRDefault="00A7369E" w:rsidP="00A7369E">
      <w:pPr>
        <w:shd w:val="clear" w:color="auto" w:fill="FFFFFF"/>
        <w:spacing w:after="0"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TERMS OF MEMBER STANDING</w:t>
      </w:r>
      <w:r w:rsidRPr="00E75735">
        <w:rPr>
          <w:rFonts w:ascii="Times New Roman" w:eastAsia="Times New Roman" w:hAnsi="Times New Roman" w:cs="Times New Roman"/>
          <w:spacing w:val="5"/>
          <w:sz w:val="24"/>
          <w:szCs w:val="24"/>
          <w:lang w:eastAsia="en-NZ"/>
        </w:rPr>
        <w:br/>
        <w:t>The AOTEAROHA KAWANATANGA ASSEMBLY is an extension of the AOTEAROHA KAWANATANGA ASSEMBLY and Private Member Association.</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ACCEPTANCE AND AFFIRMATION OF SELF-RESPONSIBILITY</w:t>
      </w:r>
    </w:p>
    <w:p w14:paraId="4A48BE55" w14:textId="0FC416AC" w:rsidR="00A7369E" w:rsidRPr="00E75735" w:rsidRDefault="00A7369E" w:rsidP="00A7369E">
      <w:pPr>
        <w:numPr>
          <w:ilvl w:val="0"/>
          <w:numId w:val="6"/>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 xml:space="preserve">The AOTEAROHA KAWANATANGA ASSEMBLY is a private society established for the mutual benefit of its members and to pursue the stated mission of the Society to celebrate, develop and guide the expression and manifestation of the individual truth of each of its </w:t>
      </w:r>
      <w:r w:rsidR="00381111" w:rsidRPr="00E75735">
        <w:rPr>
          <w:rFonts w:ascii="Times New Roman" w:eastAsia="Times New Roman" w:hAnsi="Times New Roman" w:cs="Times New Roman"/>
          <w:spacing w:val="5"/>
          <w:sz w:val="24"/>
          <w:szCs w:val="24"/>
          <w:lang w:eastAsia="en-NZ"/>
        </w:rPr>
        <w:t>members</w:t>
      </w:r>
      <w:r w:rsidRPr="00E75735">
        <w:rPr>
          <w:rFonts w:ascii="Times New Roman" w:eastAsia="Times New Roman" w:hAnsi="Times New Roman" w:cs="Times New Roman"/>
          <w:spacing w:val="5"/>
          <w:sz w:val="24"/>
          <w:szCs w:val="24"/>
          <w:lang w:eastAsia="en-NZ"/>
        </w:rPr>
        <w:t>.</w:t>
      </w:r>
    </w:p>
    <w:p w14:paraId="63BAA21C" w14:textId="77777777" w:rsidR="00A7369E" w:rsidRPr="00E75735" w:rsidRDefault="00A7369E" w:rsidP="00A7369E">
      <w:pPr>
        <w:numPr>
          <w:ilvl w:val="0"/>
          <w:numId w:val="6"/>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All amounts conveyed to the AOTEAROHA KAWANATANGA ASSEMBLY for member are considered private gifts to become a member of this Private Member Association.</w:t>
      </w:r>
    </w:p>
    <w:p w14:paraId="09EA0735" w14:textId="77777777" w:rsidR="00A7369E" w:rsidRPr="00E75735" w:rsidRDefault="00A7369E" w:rsidP="00A7369E">
      <w:pPr>
        <w:numPr>
          <w:ilvl w:val="0"/>
          <w:numId w:val="6"/>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By submitting an application for member standing, each member affirms acceptance of and alignment with the Mission Statement of the Society as well as the Articles of Association for the Private Member Association.</w:t>
      </w:r>
    </w:p>
    <w:p w14:paraId="72233978" w14:textId="77777777" w:rsidR="00A7369E" w:rsidRPr="00E75735" w:rsidRDefault="00A7369E" w:rsidP="00A7369E">
      <w:pPr>
        <w:numPr>
          <w:ilvl w:val="0"/>
          <w:numId w:val="6"/>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This is an integral part of the principles of the AOTEAROHA KAWANATANGA ASSEMBLY and Society. Therefore, we request you read the following items and accept such.</w:t>
      </w:r>
    </w:p>
    <w:p w14:paraId="4C6099CB" w14:textId="77777777" w:rsidR="00A7369E" w:rsidRPr="00E75735" w:rsidRDefault="00A7369E" w:rsidP="00A7369E">
      <w:pPr>
        <w:shd w:val="clear" w:color="auto" w:fill="FFFFFF"/>
        <w:spacing w:after="0"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Confirmation of having read:</w:t>
      </w:r>
      <w:r w:rsidRPr="00E75735">
        <w:rPr>
          <w:rFonts w:ascii="Times New Roman" w:eastAsia="Times New Roman" w:hAnsi="Times New Roman" w:cs="Times New Roman"/>
          <w:spacing w:val="5"/>
          <w:sz w:val="24"/>
          <w:szCs w:val="24"/>
          <w:lang w:eastAsia="en-NZ"/>
        </w:rPr>
        <w:br/>
        <w:t>Mission Statement of the AOTEAROHA KAWANATANGA ASSEMBLY</w:t>
      </w:r>
      <w:r w:rsidRPr="00E75735">
        <w:rPr>
          <w:rFonts w:ascii="Times New Roman" w:eastAsia="Times New Roman" w:hAnsi="Times New Roman" w:cs="Times New Roman"/>
          <w:spacing w:val="5"/>
          <w:sz w:val="24"/>
          <w:szCs w:val="24"/>
          <w:lang w:eastAsia="en-NZ"/>
        </w:rPr>
        <w:br/>
        <w:t>Declaration of Intention of Private Member Association Society – Private Member Association Society is a private society within which the creators of the AOTEAROHA KAWANATANGA ASSEMBLY hold member standing. Members are asked to read and acknowledge this Declaration, and agreement is mandatory.</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Declaration and Affidavit of President of AOTEAROHA KAWANATANGA ASSEMBLY</w:t>
      </w:r>
      <w:r w:rsidRPr="00E75735">
        <w:rPr>
          <w:rFonts w:ascii="Times New Roman" w:eastAsia="Times New Roman" w:hAnsi="Times New Roman" w:cs="Times New Roman"/>
          <w:b/>
          <w:bCs/>
          <w:spacing w:val="5"/>
          <w:sz w:val="24"/>
          <w:szCs w:val="24"/>
          <w:lang w:eastAsia="en-NZ"/>
        </w:rPr>
        <w:br/>
        <w:t>Articles of the Organization</w:t>
      </w:r>
      <w:r w:rsidRPr="00E75735">
        <w:rPr>
          <w:rFonts w:ascii="Times New Roman" w:eastAsia="Times New Roman" w:hAnsi="Times New Roman" w:cs="Times New Roman"/>
          <w:b/>
          <w:bCs/>
          <w:spacing w:val="5"/>
          <w:sz w:val="24"/>
          <w:szCs w:val="24"/>
          <w:lang w:eastAsia="en-NZ"/>
        </w:rPr>
        <w:br/>
        <w:t>Confidentiality, Non-Circumvention &amp; Non-Disclosure (below)</w:t>
      </w:r>
      <w:r w:rsidRPr="00E75735">
        <w:rPr>
          <w:rFonts w:ascii="Times New Roman" w:eastAsia="Times New Roman" w:hAnsi="Times New Roman" w:cs="Times New Roman"/>
          <w:b/>
          <w:bCs/>
          <w:spacing w:val="5"/>
          <w:sz w:val="24"/>
          <w:szCs w:val="24"/>
          <w:lang w:eastAsia="en-NZ"/>
        </w:rPr>
        <w:br/>
        <w:t>Disclaimer and Acceptance of Responsibility (below)</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CONFIDENTIALITY, NON-CIRCUMVENTION &amp; NON-DISCLOSURE</w:t>
      </w:r>
      <w:r w:rsidRPr="00E75735">
        <w:rPr>
          <w:rFonts w:ascii="Times New Roman" w:eastAsia="Times New Roman" w:hAnsi="Times New Roman" w:cs="Times New Roman"/>
          <w:spacing w:val="5"/>
          <w:sz w:val="24"/>
          <w:szCs w:val="24"/>
          <w:lang w:eastAsia="en-NZ"/>
        </w:rPr>
        <w:br/>
        <w:t>The member as part of their member standing in AOTEAROHA KAWANATANGA ASSEMBLY Private Member Association hereby agrees not to divulge, disclose, or communicate to any individual, person, firm or corporation, at any time, either directly or indirectly in any form or manner whatsoever, any confidential material, contacts, documents, contracts or operational information concerning the private matters subject to this agreement. This explicitly includes the understanding that any proprietary documentation, contracts, or procedures are the private and proprietary property belonging to the member and association as further understood and described in the Private Member Association articles of creation and member agreement.</w:t>
      </w:r>
      <w:r w:rsidRPr="00E75735">
        <w:rPr>
          <w:rFonts w:ascii="Times New Roman" w:eastAsia="Times New Roman" w:hAnsi="Times New Roman" w:cs="Times New Roman"/>
          <w:spacing w:val="5"/>
          <w:sz w:val="24"/>
          <w:szCs w:val="24"/>
          <w:lang w:eastAsia="en-NZ"/>
        </w:rPr>
        <w:br/>
        <w:t>The member shall not convey proprietary materials (written or electronic format) to other parties not members of the association without the prior written consent of the member body. Any materials conveyed to the member of a general educational nature within the existing public arena, available on the internet or circulating in written form, are not considered proprietary or confidential under the terms of this clause or section and can be freely shared and distributed as desired. The restrictions of non-circumvention and non-disclosure are intended to apply to the proprietary documents, contracts, procedures, and similar functions held privately within and by the association. The foregoing obligation of non-disclosure shall extend and survive the expiration, termination, completion, transfer, renewal, or refusal to renew member for a period of three (3) years.</w:t>
      </w:r>
      <w:r w:rsidRPr="00E75735">
        <w:rPr>
          <w:rFonts w:ascii="Times New Roman" w:eastAsia="Times New Roman" w:hAnsi="Times New Roman" w:cs="Times New Roman"/>
          <w:spacing w:val="5"/>
          <w:sz w:val="24"/>
          <w:szCs w:val="24"/>
          <w:lang w:eastAsia="en-NZ"/>
        </w:rPr>
        <w:br/>
        <w:t xml:space="preserve">The member agrees that no attempt will be made to circumvent any and all other members or the association itself pertaining to matters discussed and revealed by and through the creating of and facilitating any materials of the association. The foregoing obligation of non-circumvention shall </w:t>
      </w:r>
      <w:r w:rsidRPr="00E75735">
        <w:rPr>
          <w:rFonts w:ascii="Times New Roman" w:eastAsia="Times New Roman" w:hAnsi="Times New Roman" w:cs="Times New Roman"/>
          <w:spacing w:val="5"/>
          <w:sz w:val="24"/>
          <w:szCs w:val="24"/>
          <w:lang w:eastAsia="en-NZ"/>
        </w:rPr>
        <w:lastRenderedPageBreak/>
        <w:t>extend and survive the expiration, termination, completion, transfer, renewal, or refusal to renew member for a period of three (3) years.</w:t>
      </w:r>
      <w:r w:rsidRPr="00E75735">
        <w:rPr>
          <w:rFonts w:ascii="Times New Roman" w:eastAsia="Times New Roman" w:hAnsi="Times New Roman" w:cs="Times New Roman"/>
          <w:spacing w:val="5"/>
          <w:sz w:val="24"/>
          <w:szCs w:val="24"/>
          <w:lang w:eastAsia="en-NZ"/>
        </w:rPr>
        <w:br/>
        <w:t>The clauses pertaining to confidentiality shall apply to all public agencies, officers, representatives, agents, and other persons that are part of any public or corporate entity within the [New Zealand] Aotearoa as a corporation, and all sub-divisions and corporate subsidiaries thereof. The member agrees to not disclose, reveal, share or in any way convey any material to any such agencies and will retain and protect the private nature of the association and all activities attached and engaged thereby. Member agrees to not show proprietary materials or content of the AOTEAROHA KAWANATANGA ASSEMBLY to non-members without the prior written consent of the association governing council or board of trustees.</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DISCLAIMER AND ACCEPTANCE OF RESPONSIBILITY</w:t>
      </w:r>
    </w:p>
    <w:p w14:paraId="30F8DB7C" w14:textId="77777777" w:rsidR="00A7369E" w:rsidRPr="00E75735" w:rsidRDefault="00A7369E" w:rsidP="00A7369E">
      <w:pPr>
        <w:numPr>
          <w:ilvl w:val="0"/>
          <w:numId w:val="7"/>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The affirming and accepting member of the association hereby agrees, understands, consents, and affirms that all conversations, discussions, or other communications spoken, written or otherwise transferred and or received by and through member and participation in the AOTEAROHA KAWANATANGA ASSEMBLY are not legal, medical or tax advice, legal, medical or tax instruction or otherwise in any way construed to be such.</w:t>
      </w:r>
    </w:p>
    <w:p w14:paraId="5608FC9C" w14:textId="77777777" w:rsidR="00A7369E" w:rsidRPr="00E75735" w:rsidRDefault="00A7369E" w:rsidP="00A7369E">
      <w:pPr>
        <w:numPr>
          <w:ilvl w:val="0"/>
          <w:numId w:val="7"/>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The parties agree and understand that any and all such paperwork or oral instruction is given and/or received or otherwise disseminated by the association, or any members thereof, is done ONLY at the voluntary request of the member and only for the development of knowledge and understanding as to the available rights, remedies and other solutions to the member’s personal and private affairs and that such is undertaken and conveyed solely as part of the mutual benefit principles of the AOTEAROHA KAWANATANGA ASSEMBLY Private Member Association, and to be applied by the member as per his or her own personal self-responsibility in choice and application thereof. Said communications are only for purposes or benefits of the member, herein having affirmed and accepted terms of the member, and are no more than the expressed beliefs of the association and its members, and are based on the experience, knowledge, and/or understanding of the members of the AOTEAROHA KAWANATANGA ASSEMBLY for private dissemination and knowledge development.</w:t>
      </w:r>
    </w:p>
    <w:p w14:paraId="31CFE156" w14:textId="77777777" w:rsidR="00A7369E" w:rsidRPr="00E75735" w:rsidRDefault="00A7369E" w:rsidP="00A7369E">
      <w:pPr>
        <w:numPr>
          <w:ilvl w:val="0"/>
          <w:numId w:val="7"/>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The member understands and agrees that all members of the AOTEAROHA KAWANATANGA ASSEMBLY are NOT attorneys or Certified Public Accountants or licensed medical professionals, nor are undertaking to provide or give legal, medical, or tax advice. The member understands and agrees that the members of the AOTEAROHA KAWANATANGA ASSEMBLY do not have formal training in law, accounting, or other such trade or practice and are not in any way conveying tax or legal advice under the terms of the member.</w:t>
      </w:r>
    </w:p>
    <w:p w14:paraId="0F0472F7" w14:textId="7D26E6BE" w:rsidR="00A7369E" w:rsidRPr="00E75735" w:rsidRDefault="00A7369E" w:rsidP="00A7369E">
      <w:pPr>
        <w:numPr>
          <w:ilvl w:val="0"/>
          <w:numId w:val="7"/>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 xml:space="preserve">The member understands and agrees that all activities of the AOTEAROHA KAWANATANGA ASSEMBLY are private and not of a commercial nature or in a public venue. The member affirms and commits to the maintenance, </w:t>
      </w:r>
      <w:r w:rsidR="00381111" w:rsidRPr="00E75735">
        <w:rPr>
          <w:rFonts w:ascii="Times New Roman" w:eastAsia="Times New Roman" w:hAnsi="Times New Roman" w:cs="Times New Roman"/>
          <w:spacing w:val="5"/>
          <w:sz w:val="24"/>
          <w:szCs w:val="24"/>
          <w:lang w:eastAsia="en-NZ"/>
        </w:rPr>
        <w:t>honouring</w:t>
      </w:r>
      <w:r w:rsidRPr="00E75735">
        <w:rPr>
          <w:rFonts w:ascii="Times New Roman" w:eastAsia="Times New Roman" w:hAnsi="Times New Roman" w:cs="Times New Roman"/>
          <w:spacing w:val="5"/>
          <w:sz w:val="24"/>
          <w:szCs w:val="24"/>
          <w:lang w:eastAsia="en-NZ"/>
        </w:rPr>
        <w:t>, and protection of the Covenant of Silence of the President of AOTEAROHA KAWANATANGA ASSEMBLY, a corporation sole, as fully described by public notice in the Declaration and Affidavit thereof.</w:t>
      </w:r>
    </w:p>
    <w:p w14:paraId="38BB3596" w14:textId="77777777" w:rsidR="00A7369E" w:rsidRPr="00E75735" w:rsidRDefault="00A7369E" w:rsidP="00A7369E">
      <w:pPr>
        <w:numPr>
          <w:ilvl w:val="0"/>
          <w:numId w:val="7"/>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 xml:space="preserve">The member has voluntarily sought out the AOTEAROHA KAWANATANGA ASSEMBLY and the members thereof for assistance because of, in, or for situations that the member has solely encountered on and by the member’s own actions. The AOTEAROHA KAWANATANGA ASSEMBLY and all members thereof are not making any claims of correctness, functionality, or results, either positive and/or negative; and the use of any courses, classes, materials, documents, templates, discussions, or paperwork found within the AOTEAROHA KAWANATANGA ASSEMBLY materials and web sites are by the voluntary decision of the member him or herself. Further, it is agreed and understood that the member agrees to hold harmless and indemnify the AOTEAROHA KAWANATANGA ASSEMBLY and all of its Members against any/all claims, decisions, judgments, or any other action or </w:t>
      </w:r>
      <w:r w:rsidRPr="00E75735">
        <w:rPr>
          <w:rFonts w:ascii="Times New Roman" w:eastAsia="Times New Roman" w:hAnsi="Times New Roman" w:cs="Times New Roman"/>
          <w:spacing w:val="5"/>
          <w:sz w:val="24"/>
          <w:szCs w:val="24"/>
          <w:lang w:eastAsia="en-NZ"/>
        </w:rPr>
        <w:lastRenderedPageBreak/>
        <w:t>results of the use of any or all of the communications between the parties whether in written, electronic or spoken form.</w:t>
      </w:r>
    </w:p>
    <w:p w14:paraId="01039CC1" w14:textId="77777777" w:rsidR="00A7369E" w:rsidRPr="00E75735" w:rsidRDefault="00A7369E" w:rsidP="00A7369E">
      <w:pPr>
        <w:numPr>
          <w:ilvl w:val="0"/>
          <w:numId w:val="7"/>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The member understands and agrees that any and all communications as a result of this member are merely discussions between the parties and based on personal experiences, mutual trust, and in the furtherance of knowledge for personal and private benefit and use. By the acceptance and affirmation of the articles of association, these principles, and other material on the AOTEAROHA KAWANATANGA ASSEMBLY Private Member Association web site the member agrees and covenants together with the association member and all members therein that they shall pursue legal and lawful remedies to their individual and respective needs and requirements. All members of this agreement and of the AOTEAROHA KAWANATANGA ASSEMBLY member warrant, attest and affirm that they undertake any and all decisions or actions under their own self-directed choice and personal responsibility.</w:t>
      </w:r>
    </w:p>
    <w:p w14:paraId="02A142C0" w14:textId="77777777" w:rsidR="00A7369E" w:rsidRPr="00E75735" w:rsidRDefault="00A7369E" w:rsidP="00A7369E">
      <w:pPr>
        <w:shd w:val="clear" w:color="auto" w:fill="FFFFFF"/>
        <w:spacing w:after="0"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ARTICLES OF ASSOCIATION</w:t>
      </w:r>
    </w:p>
    <w:p w14:paraId="7F8A80C9" w14:textId="77777777" w:rsidR="00A7369E" w:rsidRPr="00E75735" w:rsidRDefault="00A7369E" w:rsidP="00A7369E">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The following constitutes the articles of association for the AOTEAROHA KAWANATANGA ASSEMBLY Private Member Association. By entering the website for the first time and continuing to use it thereafter, every member agrees that he or she has read the following and is in the contractual agreement under these private articles.</w:t>
      </w:r>
    </w:p>
    <w:p w14:paraId="7F7B9DD4" w14:textId="753FFF91" w:rsidR="00A7369E" w:rsidRPr="00E75735" w:rsidRDefault="00A7369E" w:rsidP="00A7369E">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 xml:space="preserve">The AOTEAROHA KAWANATANGA ASSEMBLY is a Private Member Association styled as a Mutual Benefit Society and is only available for access and use to members. By agreeing to these </w:t>
      </w:r>
      <w:r w:rsidR="00381111" w:rsidRPr="00E75735">
        <w:rPr>
          <w:rFonts w:ascii="Times New Roman" w:eastAsia="Times New Roman" w:hAnsi="Times New Roman" w:cs="Times New Roman"/>
          <w:spacing w:val="5"/>
          <w:sz w:val="24"/>
          <w:szCs w:val="24"/>
          <w:lang w:eastAsia="en-NZ"/>
        </w:rPr>
        <w:t>articles,</w:t>
      </w:r>
      <w:r w:rsidRPr="00E75735">
        <w:rPr>
          <w:rFonts w:ascii="Times New Roman" w:eastAsia="Times New Roman" w:hAnsi="Times New Roman" w:cs="Times New Roman"/>
          <w:spacing w:val="5"/>
          <w:sz w:val="24"/>
          <w:szCs w:val="24"/>
          <w:lang w:eastAsia="en-NZ"/>
        </w:rPr>
        <w:t xml:space="preserve"> one becomes a member of the AOTEAROHA KAWANATANGA ASSEMBLY.</w:t>
      </w:r>
    </w:p>
    <w:p w14:paraId="4462DACE" w14:textId="77777777" w:rsidR="00A7369E" w:rsidRPr="00E75735" w:rsidRDefault="00A7369E" w:rsidP="00A7369E">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The AOTEAROHA KAWANATANGA ASSEMBLY provides a growing range of educational and self-development resources for its members and other forms of community development; it does not provide legal or accounting advice and does not operate in commerce or the public.</w:t>
      </w:r>
    </w:p>
    <w:p w14:paraId="1F70F65E" w14:textId="2AEDB4E3" w:rsidR="00A7369E" w:rsidRPr="00E75735" w:rsidRDefault="00A7369E" w:rsidP="00A7369E">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 xml:space="preserve">The AOTEAROHA KAWANATANGA ASSEMBLY adheres to and is in strict conformance to principles and tenets that support the mission of the AOTEAROHA KAWANATANGA ASSEMBLY to celebrate, develop and guide the expression and manifestation of the individual truth of each of its </w:t>
      </w:r>
      <w:r w:rsidR="00381111" w:rsidRPr="00E75735">
        <w:rPr>
          <w:rFonts w:ascii="Times New Roman" w:eastAsia="Times New Roman" w:hAnsi="Times New Roman" w:cs="Times New Roman"/>
          <w:spacing w:val="5"/>
          <w:sz w:val="24"/>
          <w:szCs w:val="24"/>
          <w:lang w:eastAsia="en-NZ"/>
        </w:rPr>
        <w:t>members</w:t>
      </w:r>
      <w:r w:rsidRPr="00E75735">
        <w:rPr>
          <w:rFonts w:ascii="Times New Roman" w:eastAsia="Times New Roman" w:hAnsi="Times New Roman" w:cs="Times New Roman"/>
          <w:spacing w:val="5"/>
          <w:sz w:val="24"/>
          <w:szCs w:val="24"/>
          <w:lang w:eastAsia="en-NZ"/>
        </w:rPr>
        <w:t>.</w:t>
      </w:r>
    </w:p>
    <w:p w14:paraId="4BA82C58" w14:textId="77777777" w:rsidR="00A7369E" w:rsidRPr="00E75735" w:rsidRDefault="00A7369E" w:rsidP="00A7369E">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The use and/or application of any information and understanding gleaned from the offerings of AOTEAROHA KAWANATANGA ASSEMBLY is strictly under and is the self-responsibility of each member and all members agree to hold harmless and indemnify AOTEAROHA KAWANATANGA ASSEMBLY, its members, associates, boards of directors, and other associated parties from any claim as a result from such use.</w:t>
      </w:r>
    </w:p>
    <w:p w14:paraId="0DBA0EA7" w14:textId="77777777" w:rsidR="00A7369E" w:rsidRPr="00E75735" w:rsidRDefault="00A7369E" w:rsidP="00A7369E">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As a Mutual Benefit Society, the AOTEAROHA KAWANATANGA ASSEMBLY strictly adheres to the principle that all members are here within to assist and support each other in their pursuit of solutions in each other lives to step into life as prosperous, productive, healthy, and free members of the society and the world at large. All members commit to the principle that they shall not purposefully cause harm to themselves, each other, the society, or the world at large, and shall utilize the contents herein for peaceful and productive purposes to be part of building a new sustainable world that is best for all and supports all life on Planet Earth, and should harm be caused inadvertently with the applications of knowledge and awareness gained herein, shall immediately apologize for such harm to the offended party(s) and seek to redress and correct the mistakes and results caused therefrom.</w:t>
      </w:r>
    </w:p>
    <w:p w14:paraId="35D0D89D" w14:textId="77777777" w:rsidR="00A7369E" w:rsidRPr="00E75735" w:rsidRDefault="00A7369E" w:rsidP="00A7369E">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Should any harm or issue come about between members requiring resolution, the members agree to submit such issues to a board of arbitration made up of members of the society as a jury of their peers and shall settle all such disputes or issues peaceably and take as binding the conclusions of the board that hears the matter.</w:t>
      </w:r>
    </w:p>
    <w:p w14:paraId="2812BE80" w14:textId="77777777" w:rsidR="00A7369E" w:rsidRPr="00E75735" w:rsidRDefault="00A7369E" w:rsidP="00A7369E">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 xml:space="preserve">All standard universal principles of non-disclosure shall apply to the materials and content of the AOTEAROHA KAWANATANGA ASSEMBLY, and all members agree to not expose </w:t>
      </w:r>
      <w:r w:rsidRPr="00E75735">
        <w:rPr>
          <w:rFonts w:ascii="Times New Roman" w:eastAsia="Times New Roman" w:hAnsi="Times New Roman" w:cs="Times New Roman"/>
          <w:spacing w:val="5"/>
          <w:sz w:val="24"/>
          <w:szCs w:val="24"/>
          <w:lang w:eastAsia="en-NZ"/>
        </w:rPr>
        <w:lastRenderedPageBreak/>
        <w:t>the content to non-members and shall not attempt to sell or convey such content for profit or gain.</w:t>
      </w:r>
    </w:p>
    <w:p w14:paraId="72230891" w14:textId="77777777" w:rsidR="00A7369E" w:rsidRPr="00E75735" w:rsidRDefault="00A7369E" w:rsidP="00A7369E">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Every member of the society, by their entry into and use of the AOTEAROHA KAWANATANGA ASSEMBLY and its contents and materials, agrees, understands, consents and affirms that all written materials, audio and visual content, conversations, discussions, or other communications spoke, written or otherwise transferred and or received are not legal, medical or tax advice, legal, medical or tax instruction or otherwise in any way construed to be such. The members agree and understand that any and all such audio/video material, paperwork, or oral instruction is given and/or received or otherwise disseminated by any member of the society is done ONLY at the voluntary participation of the members and only for the development of knowledge and understanding as to the available rights, remedies and other solutions to the members’ personal and private affairs, and that such is undertaken and conveyed solely as part of the mutual benefit principles of the Private Member Association, and to be applied by each individual as per their own personal self-responsibility in choice and application thereof.</w:t>
      </w:r>
    </w:p>
    <w:p w14:paraId="450C9B3C" w14:textId="77777777" w:rsidR="00A7369E" w:rsidRPr="00E75735" w:rsidRDefault="00A7369E" w:rsidP="00A7369E">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The members understand and agree that all activities of the AOTEAROHA KAWANATANGA ASSEMBLY are private and not of a commercial nature or in a public venue. The members have voluntarily sought out the AOTEAROHA KAWANATANGA ASSEMBLY for assistance because of, in, or for situations each member has solely encountered on and by their own actions. Every member understands that the conditions of their public, commercial, financial, or other affairs are the result of their own actions and take full responsibility as such, and shall not blame or accuse any other member of responsibility for their lives or the results of any actions or situations previously undertaken. All members affirm that they undertake any and all decisions or actions as a result of the content and materials of the AOTEAROHA KAWANATANGA ASSEMBLY pursuant to their own self-directed choice and personal responsibility and are fully and wholly responsible for any and all results obtained thereby.</w:t>
      </w:r>
    </w:p>
    <w:p w14:paraId="0FAC30AE" w14:textId="4584CC53" w:rsidR="00A7369E" w:rsidRPr="00E75735" w:rsidRDefault="00A7369E" w:rsidP="00A7369E">
      <w:pPr>
        <w:shd w:val="clear" w:color="auto" w:fill="FFFFFF"/>
        <w:spacing w:after="0"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b/>
          <w:bCs/>
          <w:spacing w:val="5"/>
          <w:sz w:val="24"/>
          <w:szCs w:val="24"/>
          <w:lang w:eastAsia="en-NZ"/>
        </w:rPr>
        <w:t>AOTEAROHA KAWANATANGA ASSEMBLY</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RULES</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1. Identification </w:t>
      </w:r>
      <w:r w:rsidRPr="00E75735">
        <w:rPr>
          <w:rFonts w:ascii="Times New Roman" w:eastAsia="Times New Roman" w:hAnsi="Times New Roman" w:cs="Times New Roman"/>
          <w:spacing w:val="5"/>
          <w:sz w:val="24"/>
          <w:szCs w:val="24"/>
          <w:lang w:eastAsia="en-NZ"/>
        </w:rPr>
        <w:t>- Advertisements should be clearly distinguishable as such, whatever their form and whatever the medium used; when an advertisement appears in a medium which contains news or editorial matter, it must be presented so that it is readily recognised as an advertisement.</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2. Truthful Presentation </w:t>
      </w:r>
      <w:r w:rsidRPr="00E75735">
        <w:rPr>
          <w:rFonts w:ascii="Times New Roman" w:eastAsia="Times New Roman" w:hAnsi="Times New Roman" w:cs="Times New Roman"/>
          <w:spacing w:val="5"/>
          <w:sz w:val="24"/>
          <w:szCs w:val="24"/>
          <w:lang w:eastAsia="en-NZ"/>
        </w:rPr>
        <w:t>- Advertisements should not contain any statement or visual presentation or create an overall impression which directly or by implication, omission, ambiguity or exaggerated claim is misleading or deceptive, is likely to deceive or mislead the consumer, makes false and misleading representation, abuses the trust of the consumer or exploits his/her lack of experience or knowledge. (Obvious hyperbole, identifiable as such, is not considered to be misleading).</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3. Research, Tests and Surveys </w:t>
      </w:r>
      <w:r w:rsidRPr="00E75735">
        <w:rPr>
          <w:rFonts w:ascii="Times New Roman" w:eastAsia="Times New Roman" w:hAnsi="Times New Roman" w:cs="Times New Roman"/>
          <w:spacing w:val="5"/>
          <w:sz w:val="24"/>
          <w:szCs w:val="24"/>
          <w:lang w:eastAsia="en-NZ"/>
        </w:rPr>
        <w:t>- Advertisements should not use tests and surveys, research results or quotations from technical and scientific literature, in a manner which is misleading or deceptive.</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4. Decency </w:t>
      </w:r>
      <w:r w:rsidRPr="00E75735">
        <w:rPr>
          <w:rFonts w:ascii="Times New Roman" w:eastAsia="Times New Roman" w:hAnsi="Times New Roman" w:cs="Times New Roman"/>
          <w:spacing w:val="5"/>
          <w:sz w:val="24"/>
          <w:szCs w:val="24"/>
          <w:lang w:eastAsia="en-NZ"/>
        </w:rPr>
        <w:t>- Advertisements should not contain anything which clearly offends against generally prevailing community standards taking into account the context, medium, audience and product (including services).</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5. Offensiveness </w:t>
      </w:r>
      <w:r w:rsidRPr="00E75735">
        <w:rPr>
          <w:rFonts w:ascii="Times New Roman" w:eastAsia="Times New Roman" w:hAnsi="Times New Roman" w:cs="Times New Roman"/>
          <w:spacing w:val="5"/>
          <w:sz w:val="24"/>
          <w:szCs w:val="24"/>
          <w:lang w:eastAsia="en-NZ"/>
        </w:rPr>
        <w:t>- Advertisements should not contain anything which in the light of generally prevailing community standards is likely to cause serious or widespread offence taking into account the context, medium,</w:t>
      </w:r>
      <w:r w:rsidRPr="00E75735">
        <w:rPr>
          <w:rFonts w:ascii="Times New Roman" w:eastAsia="Times New Roman" w:hAnsi="Times New Roman" w:cs="Times New Roman"/>
          <w:spacing w:val="5"/>
          <w:sz w:val="24"/>
          <w:szCs w:val="24"/>
          <w:lang w:eastAsia="en-NZ"/>
        </w:rPr>
        <w:br/>
        <w:t>audience and product (including services).</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6. Fear </w:t>
      </w:r>
      <w:r w:rsidRPr="00E75735">
        <w:rPr>
          <w:rFonts w:ascii="Times New Roman" w:eastAsia="Times New Roman" w:hAnsi="Times New Roman" w:cs="Times New Roman"/>
          <w:spacing w:val="5"/>
          <w:sz w:val="24"/>
          <w:szCs w:val="24"/>
          <w:lang w:eastAsia="en-NZ"/>
        </w:rPr>
        <w:t>- Advertisements should not exploit the superstitious, nor without justifiable reason, play on fear.</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7. Violence </w:t>
      </w:r>
      <w:r w:rsidRPr="00E75735">
        <w:rPr>
          <w:rFonts w:ascii="Times New Roman" w:eastAsia="Times New Roman" w:hAnsi="Times New Roman" w:cs="Times New Roman"/>
          <w:spacing w:val="5"/>
          <w:sz w:val="24"/>
          <w:szCs w:val="24"/>
          <w:lang w:eastAsia="en-NZ"/>
        </w:rPr>
        <w:t>- Advertisements should not contain anything which lends support to unacceptable violent behaviour.</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8. Denigration </w:t>
      </w:r>
      <w:r w:rsidRPr="00E75735">
        <w:rPr>
          <w:rFonts w:ascii="Times New Roman" w:eastAsia="Times New Roman" w:hAnsi="Times New Roman" w:cs="Times New Roman"/>
          <w:spacing w:val="5"/>
          <w:sz w:val="24"/>
          <w:szCs w:val="24"/>
          <w:lang w:eastAsia="en-NZ"/>
        </w:rPr>
        <w:t>- Advertisements should not denigrate identifiable products or competitors.</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9. Testimonials </w:t>
      </w:r>
      <w:r w:rsidRPr="00E75735">
        <w:rPr>
          <w:rFonts w:ascii="Times New Roman" w:eastAsia="Times New Roman" w:hAnsi="Times New Roman" w:cs="Times New Roman"/>
          <w:spacing w:val="5"/>
          <w:sz w:val="24"/>
          <w:szCs w:val="24"/>
          <w:lang w:eastAsia="en-NZ"/>
        </w:rPr>
        <w:t xml:space="preserve">- Advertisements should not contain or refer to any personal testimonial unless it is genuine, current, related to the experience of the person giving it and representative of typical and </w:t>
      </w:r>
      <w:r w:rsidRPr="00E75735">
        <w:rPr>
          <w:rFonts w:ascii="Times New Roman" w:eastAsia="Times New Roman" w:hAnsi="Times New Roman" w:cs="Times New Roman"/>
          <w:spacing w:val="5"/>
          <w:sz w:val="24"/>
          <w:szCs w:val="24"/>
          <w:lang w:eastAsia="en-NZ"/>
        </w:rPr>
        <w:lastRenderedPageBreak/>
        <w:t>not exceptional cases. The claims in the testimonial should be verifiable.</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10. Privacy </w:t>
      </w:r>
      <w:r w:rsidRPr="00E75735">
        <w:rPr>
          <w:rFonts w:ascii="Times New Roman" w:eastAsia="Times New Roman" w:hAnsi="Times New Roman" w:cs="Times New Roman"/>
          <w:spacing w:val="5"/>
          <w:sz w:val="24"/>
          <w:szCs w:val="24"/>
          <w:lang w:eastAsia="en-NZ"/>
        </w:rPr>
        <w:t>- Unless prior permission has been obtained an advertisement should not portray or refer to any persons, whether in a private or public capacity, or refer to any person's property, in a way likely to convey the</w:t>
      </w:r>
      <w:r w:rsidRPr="00E75735">
        <w:rPr>
          <w:rFonts w:ascii="Times New Roman" w:eastAsia="Times New Roman" w:hAnsi="Times New Roman" w:cs="Times New Roman"/>
          <w:spacing w:val="5"/>
          <w:sz w:val="24"/>
          <w:szCs w:val="24"/>
          <w:lang w:eastAsia="en-NZ"/>
        </w:rPr>
        <w:br/>
        <w:t>impression of a genuine endorsement.</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11. Advocacy Advertising </w:t>
      </w:r>
      <w:r w:rsidRPr="00E75735">
        <w:rPr>
          <w:rFonts w:ascii="Times New Roman" w:eastAsia="Times New Roman" w:hAnsi="Times New Roman" w:cs="Times New Roman"/>
          <w:spacing w:val="5"/>
          <w:sz w:val="24"/>
          <w:szCs w:val="24"/>
          <w:lang w:eastAsia="en-NZ"/>
        </w:rPr>
        <w:t xml:space="preserve">- Expression of opinion in advocacy advertising is an essential and desirable part of the functioning of a democratic society. </w:t>
      </w:r>
      <w:r w:rsidR="00381111" w:rsidRPr="00E75735">
        <w:rPr>
          <w:rFonts w:ascii="Times New Roman" w:eastAsia="Times New Roman" w:hAnsi="Times New Roman" w:cs="Times New Roman"/>
          <w:spacing w:val="5"/>
          <w:sz w:val="24"/>
          <w:szCs w:val="24"/>
          <w:lang w:eastAsia="en-NZ"/>
        </w:rPr>
        <w:t>Therefore,</w:t>
      </w:r>
      <w:r w:rsidRPr="00E75735">
        <w:rPr>
          <w:rFonts w:ascii="Times New Roman" w:eastAsia="Times New Roman" w:hAnsi="Times New Roman" w:cs="Times New Roman"/>
          <w:spacing w:val="5"/>
          <w:sz w:val="24"/>
          <w:szCs w:val="24"/>
          <w:lang w:eastAsia="en-NZ"/>
        </w:rPr>
        <w:t xml:space="preserve"> such opinions may be robust. However, opinion should be clearly distinguishable from factual information. The identity of an advertiser in matters of public interest or political issue should be clear.</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12. Safety </w:t>
      </w:r>
      <w:r w:rsidRPr="00E75735">
        <w:rPr>
          <w:rFonts w:ascii="Times New Roman" w:eastAsia="Times New Roman" w:hAnsi="Times New Roman" w:cs="Times New Roman"/>
          <w:spacing w:val="5"/>
          <w:sz w:val="24"/>
          <w:szCs w:val="24"/>
          <w:lang w:eastAsia="en-NZ"/>
        </w:rPr>
        <w:t>- Advertisements should not, unless justifiable on educational or social grounds, contain any visual presentation or any description of dangerous or illegal practices or situations which encourage a disregard for safety.</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br/>
        <w:t>CODE OF CONDUCT</w:t>
      </w:r>
    </w:p>
    <w:p w14:paraId="5BD43B8E" w14:textId="77777777" w:rsidR="00A7369E" w:rsidRPr="00E75735" w:rsidRDefault="00A7369E" w:rsidP="00A7369E">
      <w:pPr>
        <w:numPr>
          <w:ilvl w:val="0"/>
          <w:numId w:val="9"/>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Will not lie, cheat, steal, or tolerate those who do.</w:t>
      </w:r>
    </w:p>
    <w:p w14:paraId="77FDA733" w14:textId="77777777" w:rsidR="00A7369E" w:rsidRPr="00E75735" w:rsidRDefault="00A7369E" w:rsidP="00A7369E">
      <w:pPr>
        <w:numPr>
          <w:ilvl w:val="0"/>
          <w:numId w:val="9"/>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Conduct yourself with integrity.</w:t>
      </w:r>
    </w:p>
    <w:p w14:paraId="59044FF4" w14:textId="77777777" w:rsidR="00A7369E" w:rsidRPr="00E75735" w:rsidRDefault="00A7369E" w:rsidP="00A7369E">
      <w:pPr>
        <w:numPr>
          <w:ilvl w:val="0"/>
          <w:numId w:val="9"/>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Treat people with dignity and respect.</w:t>
      </w:r>
    </w:p>
    <w:p w14:paraId="157C2A5F" w14:textId="77777777" w:rsidR="00A7369E" w:rsidRPr="00E75735" w:rsidRDefault="00A7369E" w:rsidP="00A7369E">
      <w:pPr>
        <w:numPr>
          <w:ilvl w:val="0"/>
          <w:numId w:val="9"/>
        </w:numPr>
        <w:shd w:val="clear" w:color="auto" w:fill="FFFFFF"/>
        <w:spacing w:before="100" w:beforeAutospacing="1" w:after="100" w:afterAutospacing="1"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spacing w:val="5"/>
          <w:sz w:val="24"/>
          <w:szCs w:val="24"/>
          <w:lang w:eastAsia="en-NZ"/>
        </w:rPr>
        <w:t>Committed to being responsible in taking action. </w:t>
      </w:r>
    </w:p>
    <w:p w14:paraId="5772331C" w14:textId="16BA1C91" w:rsidR="00A7369E" w:rsidRDefault="00A7369E" w:rsidP="00A7369E">
      <w:pPr>
        <w:shd w:val="clear" w:color="auto" w:fill="FFFFFF"/>
        <w:spacing w:line="240" w:lineRule="auto"/>
        <w:rPr>
          <w:rFonts w:ascii="Times New Roman" w:eastAsia="Times New Roman" w:hAnsi="Times New Roman" w:cs="Times New Roman"/>
          <w:spacing w:val="5"/>
          <w:sz w:val="24"/>
          <w:szCs w:val="24"/>
          <w:lang w:eastAsia="en-NZ"/>
        </w:rPr>
      </w:pPr>
      <w:r w:rsidRPr="00E75735">
        <w:rPr>
          <w:rFonts w:ascii="Times New Roman" w:eastAsia="Times New Roman" w:hAnsi="Times New Roman" w:cs="Times New Roman"/>
          <w:b/>
          <w:bCs/>
          <w:spacing w:val="5"/>
          <w:sz w:val="27"/>
          <w:szCs w:val="27"/>
          <w:lang w:eastAsia="en-NZ"/>
        </w:rPr>
        <w:t>Code of Practice</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Confidentiality</w:t>
      </w:r>
      <w:r w:rsidRPr="00E75735">
        <w:rPr>
          <w:rFonts w:ascii="Times New Roman" w:eastAsia="Times New Roman" w:hAnsi="Times New Roman" w:cs="Times New Roman"/>
          <w:spacing w:val="5"/>
          <w:sz w:val="24"/>
          <w:szCs w:val="24"/>
          <w:lang w:eastAsia="en-NZ"/>
        </w:rPr>
        <w:br/>
        <w:t>We are committed to maintaining the highest degree of integrity in all our dealings with potential, current and past clients, both in terms of normal commercial confidentiality, and the protection of all personal information received in the course of providing the business services concerned. We extend the same standards to all our customers, suppliers and associates.</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Ethics</w:t>
      </w:r>
      <w:r w:rsidRPr="00E75735">
        <w:rPr>
          <w:rFonts w:ascii="Times New Roman" w:eastAsia="Times New Roman" w:hAnsi="Times New Roman" w:cs="Times New Roman"/>
          <w:spacing w:val="5"/>
          <w:sz w:val="24"/>
          <w:szCs w:val="24"/>
          <w:lang w:eastAsia="en-NZ"/>
        </w:rPr>
        <w:br/>
        <w:t>We always conduct our own services honestly and honourably, and expect our clients and suppliers to do the same. Our advice, strategic assistance and the methods imparted through our training, take proper account of ethical considerations, together with the protection and enhancement of the moral position of our clients and suppliers.</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Duty of care</w:t>
      </w:r>
      <w:r w:rsidRPr="00E75735">
        <w:rPr>
          <w:rFonts w:ascii="Times New Roman" w:eastAsia="Times New Roman" w:hAnsi="Times New Roman" w:cs="Times New Roman"/>
          <w:spacing w:val="5"/>
          <w:sz w:val="24"/>
          <w:szCs w:val="24"/>
          <w:lang w:eastAsia="en-NZ"/>
        </w:rPr>
        <w:br/>
        <w:t>Our actions and advice will always conform to relevant law, and we believe that all businesses and organizations, including this consultancy, should avoid causing any adverse effect on the human rights of people in the organizations we deal with, the local and wider environments, and the well-being of society at large.</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Conflict of interest</w:t>
      </w:r>
      <w:r w:rsidRPr="00E75735">
        <w:rPr>
          <w:rFonts w:ascii="Times New Roman" w:eastAsia="Times New Roman" w:hAnsi="Times New Roman" w:cs="Times New Roman"/>
          <w:spacing w:val="5"/>
          <w:sz w:val="24"/>
          <w:szCs w:val="24"/>
          <w:lang w:eastAsia="en-NZ"/>
        </w:rPr>
        <w:br/>
        <w:t>Due to the sensitive nature of our particular consultancy services, we will not provide a service to a direct competitor of a client, and we generally try to avoid any dealings with competitor companies even after the cessation of services to a client.</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Contracts</w:t>
      </w:r>
      <w:r w:rsidRPr="00E75735">
        <w:rPr>
          <w:rFonts w:ascii="Times New Roman" w:eastAsia="Times New Roman" w:hAnsi="Times New Roman" w:cs="Times New Roman"/>
          <w:spacing w:val="5"/>
          <w:sz w:val="24"/>
          <w:szCs w:val="24"/>
          <w:lang w:eastAsia="en-NZ"/>
        </w:rPr>
        <w:br/>
        <w:t>Our contract will usually be in the form of a detailed proposal, including aims, activities, costs, timescales and deliverables. The quality of our service and the value of our support provide the only true basis for continuity. We always try to meet our clients' contractual requirements, and particularly for situations where an external funding provider requires more official parameters and controls.</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Fees</w:t>
      </w:r>
      <w:r w:rsidRPr="00E75735">
        <w:rPr>
          <w:rFonts w:ascii="Times New Roman" w:eastAsia="Times New Roman" w:hAnsi="Times New Roman" w:cs="Times New Roman"/>
          <w:spacing w:val="5"/>
          <w:sz w:val="24"/>
          <w:szCs w:val="24"/>
          <w:lang w:eastAsia="en-NZ"/>
        </w:rPr>
        <w:br/>
        <w:t xml:space="preserve">Our fees are always competitive for what we provide, which is high quality, tailored, specialised service. As such we do not generally offer arbitrary discounts; </w:t>
      </w:r>
      <w:r w:rsidR="00381111" w:rsidRPr="00E75735">
        <w:rPr>
          <w:rFonts w:ascii="Times New Roman" w:eastAsia="Times New Roman" w:hAnsi="Times New Roman" w:cs="Times New Roman"/>
          <w:spacing w:val="5"/>
          <w:sz w:val="24"/>
          <w:szCs w:val="24"/>
          <w:lang w:eastAsia="en-NZ"/>
        </w:rPr>
        <w:t>generally,</w:t>
      </w:r>
      <w:r w:rsidRPr="00E75735">
        <w:rPr>
          <w:rFonts w:ascii="Times New Roman" w:eastAsia="Times New Roman" w:hAnsi="Times New Roman" w:cs="Times New Roman"/>
          <w:spacing w:val="5"/>
          <w:sz w:val="24"/>
          <w:szCs w:val="24"/>
          <w:lang w:eastAsia="en-NZ"/>
        </w:rPr>
        <w:t xml:space="preserve"> a reduction in price is only enabled by reducing the level or extent of services to be delivered. That said, we always try to propose solutions, which accommodate our clients' available budgets and timescales. Wherever possible we agree our fees and basis of charges clearly in advance, so that we and our clients can plan reliably for what lies ahead, and how it is to be achieved and financially justified.</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Payment</w:t>
      </w:r>
      <w:r w:rsidRPr="00E75735">
        <w:rPr>
          <w:rFonts w:ascii="Times New Roman" w:eastAsia="Times New Roman" w:hAnsi="Times New Roman" w:cs="Times New Roman"/>
          <w:spacing w:val="5"/>
          <w:sz w:val="24"/>
          <w:szCs w:val="24"/>
          <w:lang w:eastAsia="en-NZ"/>
        </w:rPr>
        <w:br/>
        <w:t xml:space="preserve">We aim to be as flexible as possible in the way that our services are charged. Some clients prefer </w:t>
      </w:r>
      <w:r w:rsidRPr="00E75735">
        <w:rPr>
          <w:rFonts w:ascii="Times New Roman" w:eastAsia="Times New Roman" w:hAnsi="Times New Roman" w:cs="Times New Roman"/>
          <w:spacing w:val="5"/>
          <w:sz w:val="24"/>
          <w:szCs w:val="24"/>
          <w:lang w:eastAsia="en-NZ"/>
        </w:rPr>
        <w:lastRenderedPageBreak/>
        <w:t>fixed project fees; others are happier with retainers, and we try to fit in with what will be best for the client. We make no attempt to charge interest on late payments, so we expect payments to be made when agreed. Our terms are generally net monthly in arrears.</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Intellectual property and moral rights</w:t>
      </w:r>
      <w:r w:rsidRPr="00E75735">
        <w:rPr>
          <w:rFonts w:ascii="Times New Roman" w:eastAsia="Times New Roman" w:hAnsi="Times New Roman" w:cs="Times New Roman"/>
          <w:spacing w:val="5"/>
          <w:sz w:val="24"/>
          <w:szCs w:val="24"/>
          <w:lang w:eastAsia="en-NZ"/>
        </w:rPr>
        <w:br/>
        <w:t>We retain the moral rights in, and ownership of, all intellectual property that we create unless agreed otherwise in advance with our clients. In return we respect the moral and intellectual copyright vested in our clients' intellectual property.</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Quality assurance</w:t>
      </w:r>
      <w:r w:rsidRPr="00E75735">
        <w:rPr>
          <w:rFonts w:ascii="Times New Roman" w:eastAsia="Times New Roman" w:hAnsi="Times New Roman" w:cs="Times New Roman"/>
          <w:spacing w:val="5"/>
          <w:sz w:val="24"/>
          <w:szCs w:val="24"/>
          <w:lang w:eastAsia="en-NZ"/>
        </w:rPr>
        <w:br/>
        <w:t>We maintain the quality of what we do through constant ongoing review with our clients, of all aims, activities, outcomes and the cost-effectiveness of every activity. We encourage regular review meetings and provide regular progress reports. This consultancy has been accredited under a number of quality assurance schemes. Further details are available on request.</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Professional conduct</w:t>
      </w:r>
      <w:r w:rsidRPr="00E75735">
        <w:rPr>
          <w:rFonts w:ascii="Times New Roman" w:eastAsia="Times New Roman" w:hAnsi="Times New Roman" w:cs="Times New Roman"/>
          <w:spacing w:val="5"/>
          <w:sz w:val="24"/>
          <w:szCs w:val="24"/>
          <w:lang w:eastAsia="en-NZ"/>
        </w:rPr>
        <w:br/>
        <w:t>We conduct all of our activities professionally and with integrity. We take great care to be completely objective in our judgement and any recommendations that our professionals give, so that issues are never influenced by anything other than the best and proper interests of our clients.</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Equality and discrimination</w:t>
      </w:r>
      <w:r w:rsidRPr="00E75735">
        <w:rPr>
          <w:rFonts w:ascii="Times New Roman" w:eastAsia="Times New Roman" w:hAnsi="Times New Roman" w:cs="Times New Roman"/>
          <w:spacing w:val="5"/>
          <w:sz w:val="24"/>
          <w:szCs w:val="24"/>
          <w:lang w:eastAsia="en-NZ"/>
        </w:rPr>
        <w:br/>
        <w:t>We always strive to be fair and objective with our information and actions, and we are never influenced in our decisions, actions or recommendations from our professionals by issues of gender, race, creed, colour, age or personal disability.</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Advertising Code of Ethics</w:t>
      </w:r>
      <w:r w:rsidRPr="00E75735">
        <w:rPr>
          <w:rFonts w:ascii="Times New Roman" w:eastAsia="Times New Roman" w:hAnsi="Times New Roman" w:cs="Times New Roman"/>
          <w:spacing w:val="5"/>
          <w:sz w:val="24"/>
          <w:szCs w:val="24"/>
          <w:lang w:eastAsia="en-NZ"/>
        </w:rPr>
        <w:br/>
        <w:t> </w:t>
      </w:r>
      <w:r w:rsidRPr="00E75735">
        <w:rPr>
          <w:rFonts w:ascii="Times New Roman" w:eastAsia="Times New Roman" w:hAnsi="Times New Roman" w:cs="Times New Roman"/>
          <w:spacing w:val="5"/>
          <w:sz w:val="24"/>
          <w:szCs w:val="24"/>
          <w:lang w:eastAsia="en-NZ"/>
        </w:rPr>
        <w:br/>
      </w:r>
      <w:r w:rsidRPr="00E75735">
        <w:rPr>
          <w:rFonts w:ascii="Times New Roman" w:eastAsia="Times New Roman" w:hAnsi="Times New Roman" w:cs="Times New Roman"/>
          <w:b/>
          <w:bCs/>
          <w:spacing w:val="5"/>
          <w:sz w:val="24"/>
          <w:szCs w:val="24"/>
          <w:lang w:eastAsia="en-NZ"/>
        </w:rPr>
        <w:t>BASIC PRINCIPLES</w:t>
      </w:r>
      <w:r w:rsidRPr="00E75735">
        <w:rPr>
          <w:rFonts w:ascii="Times New Roman" w:eastAsia="Times New Roman" w:hAnsi="Times New Roman" w:cs="Times New Roman"/>
          <w:spacing w:val="5"/>
          <w:sz w:val="24"/>
          <w:szCs w:val="24"/>
          <w:lang w:eastAsia="en-NZ"/>
        </w:rPr>
        <w:br/>
        <w:t>1. All advertisements must comply with the laws of New Zealand.</w:t>
      </w:r>
      <w:r w:rsidRPr="00E75735">
        <w:rPr>
          <w:rFonts w:ascii="Times New Roman" w:eastAsia="Times New Roman" w:hAnsi="Times New Roman" w:cs="Times New Roman"/>
          <w:spacing w:val="5"/>
          <w:sz w:val="24"/>
          <w:szCs w:val="24"/>
          <w:lang w:eastAsia="en-NZ"/>
        </w:rPr>
        <w:br/>
        <w:t>2. No advertisement should impair public confidence in advertising.</w:t>
      </w:r>
      <w:r w:rsidRPr="00E75735">
        <w:rPr>
          <w:rFonts w:ascii="Times New Roman" w:eastAsia="Times New Roman" w:hAnsi="Times New Roman" w:cs="Times New Roman"/>
          <w:spacing w:val="5"/>
          <w:sz w:val="24"/>
          <w:szCs w:val="24"/>
          <w:lang w:eastAsia="en-NZ"/>
        </w:rPr>
        <w:br/>
        <w:t>3. No advertisement should be misleading or deceptive or likely to mislead or deceive the consumer.</w:t>
      </w:r>
      <w:r w:rsidRPr="00E75735">
        <w:rPr>
          <w:rFonts w:ascii="Times New Roman" w:eastAsia="Times New Roman" w:hAnsi="Times New Roman" w:cs="Times New Roman"/>
          <w:spacing w:val="5"/>
          <w:sz w:val="24"/>
          <w:szCs w:val="24"/>
          <w:lang w:eastAsia="en-NZ"/>
        </w:rPr>
        <w:br/>
        <w:t>4. All advertisements should be prepared with a due sense of social responsibility to consumers and to society.</w:t>
      </w:r>
      <w:r w:rsidRPr="00E75735">
        <w:rPr>
          <w:rFonts w:ascii="Times New Roman" w:eastAsia="Times New Roman" w:hAnsi="Times New Roman" w:cs="Times New Roman"/>
          <w:spacing w:val="5"/>
          <w:sz w:val="24"/>
          <w:szCs w:val="24"/>
          <w:lang w:eastAsia="en-NZ"/>
        </w:rPr>
        <w:br/>
        <w:t>5. All advertisements should respect the principles of free and fair competition generally accepted in business.</w:t>
      </w:r>
    </w:p>
    <w:p w14:paraId="6430EBA1" w14:textId="43CC5A87" w:rsidR="00A7369E" w:rsidRDefault="00A7369E" w:rsidP="00A7369E">
      <w:pPr>
        <w:shd w:val="clear" w:color="auto" w:fill="FFFFFF"/>
        <w:spacing w:line="240" w:lineRule="auto"/>
        <w:rPr>
          <w:rFonts w:ascii="Times New Roman" w:eastAsia="Times New Roman" w:hAnsi="Times New Roman" w:cs="Times New Roman"/>
          <w:spacing w:val="5"/>
          <w:sz w:val="24"/>
          <w:szCs w:val="24"/>
          <w:lang w:eastAsia="en-NZ"/>
        </w:rPr>
      </w:pPr>
    </w:p>
    <w:p w14:paraId="11B9BB1F" w14:textId="35DC567B" w:rsidR="00A7369E" w:rsidRDefault="00A7369E" w:rsidP="00A7369E">
      <w:pPr>
        <w:shd w:val="clear" w:color="auto" w:fill="FFFFFF"/>
        <w:spacing w:line="240" w:lineRule="auto"/>
        <w:rPr>
          <w:rFonts w:ascii="Times New Roman" w:eastAsia="Times New Roman" w:hAnsi="Times New Roman" w:cs="Times New Roman"/>
          <w:spacing w:val="5"/>
          <w:sz w:val="24"/>
          <w:szCs w:val="24"/>
          <w:lang w:eastAsia="en-NZ"/>
        </w:rPr>
      </w:pPr>
      <w:r>
        <w:rPr>
          <w:rFonts w:ascii="Times New Roman" w:eastAsia="Times New Roman" w:hAnsi="Times New Roman" w:cs="Times New Roman"/>
          <w:spacing w:val="5"/>
          <w:sz w:val="24"/>
          <w:szCs w:val="24"/>
          <w:lang w:eastAsia="en-NZ"/>
        </w:rPr>
        <w:t xml:space="preserve">Date: </w:t>
      </w:r>
      <w:r>
        <w:rPr>
          <w:rFonts w:ascii="Times New Roman" w:eastAsia="Times New Roman" w:hAnsi="Times New Roman" w:cs="Times New Roman"/>
          <w:spacing w:val="5"/>
          <w:sz w:val="24"/>
          <w:szCs w:val="24"/>
          <w:lang w:eastAsia="en-NZ"/>
        </w:rPr>
        <w:fldChar w:fldCharType="begin"/>
      </w:r>
      <w:r>
        <w:rPr>
          <w:rFonts w:ascii="Times New Roman" w:eastAsia="Times New Roman" w:hAnsi="Times New Roman" w:cs="Times New Roman"/>
          <w:spacing w:val="5"/>
          <w:sz w:val="24"/>
          <w:szCs w:val="24"/>
          <w:lang w:eastAsia="en-NZ"/>
        </w:rPr>
        <w:instrText xml:space="preserve"> DATE \@ "d MMMM yyyy" </w:instrText>
      </w:r>
      <w:r>
        <w:rPr>
          <w:rFonts w:ascii="Times New Roman" w:eastAsia="Times New Roman" w:hAnsi="Times New Roman" w:cs="Times New Roman"/>
          <w:spacing w:val="5"/>
          <w:sz w:val="24"/>
          <w:szCs w:val="24"/>
          <w:lang w:eastAsia="en-NZ"/>
        </w:rPr>
        <w:fldChar w:fldCharType="separate"/>
      </w:r>
      <w:r w:rsidR="00045B50">
        <w:rPr>
          <w:rFonts w:ascii="Times New Roman" w:eastAsia="Times New Roman" w:hAnsi="Times New Roman" w:cs="Times New Roman"/>
          <w:noProof/>
          <w:spacing w:val="5"/>
          <w:sz w:val="24"/>
          <w:szCs w:val="24"/>
          <w:lang w:eastAsia="en-NZ"/>
        </w:rPr>
        <w:t>12 October 2023</w:t>
      </w:r>
      <w:r>
        <w:rPr>
          <w:rFonts w:ascii="Times New Roman" w:eastAsia="Times New Roman" w:hAnsi="Times New Roman" w:cs="Times New Roman"/>
          <w:spacing w:val="5"/>
          <w:sz w:val="24"/>
          <w:szCs w:val="24"/>
          <w:lang w:eastAsia="en-NZ"/>
        </w:rPr>
        <w:fldChar w:fldCharType="end"/>
      </w:r>
    </w:p>
    <w:p w14:paraId="47D774D6" w14:textId="2971386F" w:rsidR="00A7369E" w:rsidRDefault="00045B50" w:rsidP="00A7369E">
      <w:pPr>
        <w:shd w:val="clear" w:color="auto" w:fill="FFFFFF"/>
        <w:spacing w:line="240" w:lineRule="auto"/>
        <w:rPr>
          <w:rFonts w:ascii="Times New Roman" w:eastAsia="Times New Roman" w:hAnsi="Times New Roman" w:cs="Times New Roman"/>
          <w:spacing w:val="5"/>
          <w:sz w:val="24"/>
          <w:szCs w:val="24"/>
          <w:lang w:eastAsia="en-NZ"/>
        </w:rPr>
      </w:pPr>
      <w:r>
        <w:rPr>
          <w:rFonts w:ascii="Times New Roman" w:eastAsia="Times New Roman" w:hAnsi="Times New Roman" w:cs="Times New Roman"/>
          <w:spacing w:val="5"/>
          <w:sz w:val="24"/>
          <w:szCs w:val="24"/>
          <w:lang w:eastAsia="en-NZ"/>
        </w:rPr>
        <w:pict w14:anchorId="2927A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1in">
            <v:imagedata r:id="rId5" o:title=""/>
            <o:lock v:ext="edit" ungrouping="t" rotation="t" cropping="t" verticies="t" text="t" grouping="t"/>
            <o:signatureline v:ext="edit" id="{0F4133CB-C1F7-4E54-BBA7-5F500A6079E2}" provid="{00000000-0000-0000-0000-000000000000}" issignatureline="t"/>
          </v:shape>
        </w:pict>
      </w:r>
    </w:p>
    <w:p w14:paraId="46D835B4" w14:textId="0ED0DC4E" w:rsidR="00456A5B" w:rsidRDefault="00456A5B" w:rsidP="00A7369E">
      <w:pPr>
        <w:shd w:val="clear" w:color="auto" w:fill="FFFFFF"/>
        <w:spacing w:line="240" w:lineRule="auto"/>
        <w:rPr>
          <w:rFonts w:ascii="Times New Roman" w:eastAsia="Times New Roman" w:hAnsi="Times New Roman" w:cs="Times New Roman"/>
          <w:spacing w:val="5"/>
          <w:sz w:val="24"/>
          <w:szCs w:val="24"/>
          <w:lang w:eastAsia="en-NZ"/>
        </w:rPr>
      </w:pPr>
      <w:r>
        <w:rPr>
          <w:rFonts w:ascii="Times New Roman" w:eastAsia="Times New Roman" w:hAnsi="Times New Roman" w:cs="Times New Roman"/>
          <w:spacing w:val="5"/>
          <w:sz w:val="24"/>
          <w:szCs w:val="24"/>
          <w:lang w:eastAsia="en-NZ"/>
        </w:rPr>
        <w:t xml:space="preserve">Members </w:t>
      </w:r>
      <w:r w:rsidRPr="00456A5B">
        <w:rPr>
          <w:rFonts w:ascii="Times New Roman" w:eastAsia="Times New Roman" w:hAnsi="Times New Roman" w:cs="Times New Roman"/>
          <w:spacing w:val="5"/>
          <w:sz w:val="24"/>
          <w:szCs w:val="24"/>
          <w:lang w:eastAsia="en-NZ"/>
        </w:rPr>
        <w:t>Suverän</w:t>
      </w:r>
      <w:r>
        <w:rPr>
          <w:rFonts w:ascii="Times New Roman" w:eastAsia="Times New Roman" w:hAnsi="Times New Roman" w:cs="Times New Roman"/>
          <w:spacing w:val="5"/>
          <w:sz w:val="24"/>
          <w:szCs w:val="24"/>
          <w:lang w:eastAsia="en-NZ"/>
        </w:rPr>
        <w:t xml:space="preserve"> Number: (if known)</w:t>
      </w:r>
    </w:p>
    <w:p w14:paraId="3CF02F05" w14:textId="67190B6D" w:rsidR="00A7369E" w:rsidRDefault="00A7369E" w:rsidP="00A7369E">
      <w:pPr>
        <w:shd w:val="clear" w:color="auto" w:fill="FFFFFF"/>
        <w:spacing w:line="240" w:lineRule="auto"/>
        <w:rPr>
          <w:rFonts w:ascii="Times New Roman" w:eastAsia="Times New Roman" w:hAnsi="Times New Roman" w:cs="Times New Roman"/>
          <w:spacing w:val="5"/>
          <w:sz w:val="24"/>
          <w:szCs w:val="24"/>
          <w:lang w:eastAsia="en-NZ"/>
        </w:rPr>
      </w:pPr>
      <w:r>
        <w:rPr>
          <w:rFonts w:ascii="Times New Roman" w:eastAsia="Times New Roman" w:hAnsi="Times New Roman" w:cs="Times New Roman"/>
          <w:spacing w:val="5"/>
          <w:sz w:val="24"/>
          <w:szCs w:val="24"/>
          <w:lang w:eastAsia="en-NZ"/>
        </w:rPr>
        <w:t>Members Full Name:</w:t>
      </w:r>
    </w:p>
    <w:p w14:paraId="384D778C" w14:textId="75FB088B" w:rsidR="00A7369E" w:rsidRDefault="00A7369E" w:rsidP="00A7369E">
      <w:pPr>
        <w:shd w:val="clear" w:color="auto" w:fill="FFFFFF"/>
        <w:spacing w:line="240" w:lineRule="auto"/>
        <w:rPr>
          <w:rFonts w:ascii="Times New Roman" w:eastAsia="Times New Roman" w:hAnsi="Times New Roman" w:cs="Times New Roman"/>
          <w:spacing w:val="5"/>
          <w:sz w:val="24"/>
          <w:szCs w:val="24"/>
          <w:lang w:eastAsia="en-NZ"/>
        </w:rPr>
      </w:pPr>
      <w:r>
        <w:rPr>
          <w:rFonts w:ascii="Times New Roman" w:eastAsia="Times New Roman" w:hAnsi="Times New Roman" w:cs="Times New Roman"/>
          <w:spacing w:val="5"/>
          <w:sz w:val="24"/>
          <w:szCs w:val="24"/>
          <w:lang w:eastAsia="en-NZ"/>
        </w:rPr>
        <w:t>Date Of Birth:</w:t>
      </w:r>
    </w:p>
    <w:p w14:paraId="1C65F1C2" w14:textId="08F701A3" w:rsidR="00A7369E" w:rsidRDefault="00A7369E" w:rsidP="00A7369E">
      <w:pPr>
        <w:shd w:val="clear" w:color="auto" w:fill="FFFFFF"/>
        <w:spacing w:line="240" w:lineRule="auto"/>
        <w:rPr>
          <w:rFonts w:ascii="Times New Roman" w:eastAsia="Times New Roman" w:hAnsi="Times New Roman" w:cs="Times New Roman"/>
          <w:spacing w:val="5"/>
          <w:sz w:val="24"/>
          <w:szCs w:val="24"/>
          <w:lang w:eastAsia="en-NZ"/>
        </w:rPr>
      </w:pPr>
      <w:r>
        <w:rPr>
          <w:rFonts w:ascii="Times New Roman" w:eastAsia="Times New Roman" w:hAnsi="Times New Roman" w:cs="Times New Roman"/>
          <w:spacing w:val="5"/>
          <w:sz w:val="24"/>
          <w:szCs w:val="24"/>
          <w:lang w:eastAsia="en-NZ"/>
        </w:rPr>
        <w:t>Residential Address:</w:t>
      </w:r>
    </w:p>
    <w:p w14:paraId="07067860" w14:textId="1115485B" w:rsidR="00456A5B" w:rsidRDefault="00456A5B" w:rsidP="00A7369E">
      <w:pPr>
        <w:shd w:val="clear" w:color="auto" w:fill="FFFFFF"/>
        <w:spacing w:line="240" w:lineRule="auto"/>
        <w:rPr>
          <w:rFonts w:ascii="Times New Roman" w:eastAsia="Times New Roman" w:hAnsi="Times New Roman" w:cs="Times New Roman"/>
          <w:spacing w:val="5"/>
          <w:sz w:val="24"/>
          <w:szCs w:val="24"/>
          <w:lang w:eastAsia="en-NZ"/>
        </w:rPr>
      </w:pPr>
      <w:r>
        <w:rPr>
          <w:rFonts w:ascii="Times New Roman" w:eastAsia="Times New Roman" w:hAnsi="Times New Roman" w:cs="Times New Roman"/>
          <w:spacing w:val="5"/>
          <w:sz w:val="24"/>
          <w:szCs w:val="24"/>
          <w:lang w:eastAsia="en-NZ"/>
        </w:rPr>
        <w:t>State and Country:</w:t>
      </w:r>
    </w:p>
    <w:p w14:paraId="29B08F10" w14:textId="6D56D828" w:rsidR="00A7369E" w:rsidRDefault="00A7369E" w:rsidP="00A7369E">
      <w:pPr>
        <w:shd w:val="clear" w:color="auto" w:fill="FFFFFF"/>
        <w:spacing w:line="240" w:lineRule="auto"/>
        <w:rPr>
          <w:rFonts w:ascii="Times New Roman" w:eastAsia="Times New Roman" w:hAnsi="Times New Roman" w:cs="Times New Roman"/>
          <w:spacing w:val="5"/>
          <w:sz w:val="24"/>
          <w:szCs w:val="24"/>
          <w:lang w:eastAsia="en-NZ"/>
        </w:rPr>
      </w:pPr>
      <w:r>
        <w:rPr>
          <w:rFonts w:ascii="Times New Roman" w:eastAsia="Times New Roman" w:hAnsi="Times New Roman" w:cs="Times New Roman"/>
          <w:spacing w:val="5"/>
          <w:sz w:val="24"/>
          <w:szCs w:val="24"/>
          <w:lang w:eastAsia="en-NZ"/>
        </w:rPr>
        <w:t>Home Phone:</w:t>
      </w:r>
    </w:p>
    <w:p w14:paraId="37AF58FD" w14:textId="22733720" w:rsidR="00A7369E" w:rsidRDefault="00A7369E" w:rsidP="00A7369E">
      <w:pPr>
        <w:shd w:val="clear" w:color="auto" w:fill="FFFFFF"/>
        <w:spacing w:line="240" w:lineRule="auto"/>
        <w:rPr>
          <w:rFonts w:ascii="Times New Roman" w:eastAsia="Times New Roman" w:hAnsi="Times New Roman" w:cs="Times New Roman"/>
          <w:spacing w:val="5"/>
          <w:sz w:val="24"/>
          <w:szCs w:val="24"/>
          <w:lang w:eastAsia="en-NZ"/>
        </w:rPr>
      </w:pPr>
      <w:r>
        <w:rPr>
          <w:rFonts w:ascii="Times New Roman" w:eastAsia="Times New Roman" w:hAnsi="Times New Roman" w:cs="Times New Roman"/>
          <w:spacing w:val="5"/>
          <w:sz w:val="24"/>
          <w:szCs w:val="24"/>
          <w:lang w:eastAsia="en-NZ"/>
        </w:rPr>
        <w:t>Mobile Phone:</w:t>
      </w:r>
    </w:p>
    <w:p w14:paraId="3916997F" w14:textId="7DA06457" w:rsidR="00A7369E" w:rsidRDefault="00A7369E" w:rsidP="00A7369E">
      <w:pPr>
        <w:shd w:val="clear" w:color="auto" w:fill="FFFFFF"/>
        <w:spacing w:line="240" w:lineRule="auto"/>
        <w:rPr>
          <w:rFonts w:ascii="Times New Roman" w:eastAsia="Times New Roman" w:hAnsi="Times New Roman" w:cs="Times New Roman"/>
          <w:spacing w:val="5"/>
          <w:sz w:val="24"/>
          <w:szCs w:val="24"/>
          <w:lang w:eastAsia="en-NZ"/>
        </w:rPr>
      </w:pPr>
      <w:r>
        <w:rPr>
          <w:rFonts w:ascii="Times New Roman" w:eastAsia="Times New Roman" w:hAnsi="Times New Roman" w:cs="Times New Roman"/>
          <w:spacing w:val="5"/>
          <w:sz w:val="24"/>
          <w:szCs w:val="24"/>
          <w:lang w:eastAsia="en-NZ"/>
        </w:rPr>
        <w:t>Email Address:</w:t>
      </w:r>
    </w:p>
    <w:p w14:paraId="0D364CCD" w14:textId="778EBAAF" w:rsidR="00456A5B" w:rsidRDefault="00456A5B" w:rsidP="00A7369E">
      <w:pPr>
        <w:shd w:val="clear" w:color="auto" w:fill="FFFFFF"/>
        <w:spacing w:line="240" w:lineRule="auto"/>
        <w:rPr>
          <w:rFonts w:ascii="Times New Roman" w:eastAsia="Times New Roman" w:hAnsi="Times New Roman" w:cs="Times New Roman"/>
          <w:spacing w:val="5"/>
          <w:sz w:val="24"/>
          <w:szCs w:val="24"/>
          <w:lang w:eastAsia="en-NZ"/>
        </w:rPr>
      </w:pPr>
      <w:r>
        <w:rPr>
          <w:rFonts w:ascii="Times New Roman" w:eastAsia="Times New Roman" w:hAnsi="Times New Roman" w:cs="Times New Roman"/>
          <w:spacing w:val="5"/>
          <w:sz w:val="24"/>
          <w:szCs w:val="24"/>
          <w:lang w:eastAsia="en-NZ"/>
        </w:rPr>
        <w:t>Facebook URL:</w:t>
      </w:r>
    </w:p>
    <w:p w14:paraId="0B631F4F" w14:textId="1B1E1EDD" w:rsidR="00A7369E" w:rsidRDefault="00456A5B" w:rsidP="00456A5B">
      <w:pPr>
        <w:shd w:val="clear" w:color="auto" w:fill="FFFFFF"/>
        <w:spacing w:line="240" w:lineRule="auto"/>
      </w:pPr>
      <w:r>
        <w:rPr>
          <w:rFonts w:ascii="Times New Roman" w:eastAsia="Times New Roman" w:hAnsi="Times New Roman" w:cs="Times New Roman"/>
          <w:spacing w:val="5"/>
          <w:sz w:val="24"/>
          <w:szCs w:val="24"/>
          <w:lang w:eastAsia="en-NZ"/>
        </w:rPr>
        <w:t>Telegram URL:</w:t>
      </w:r>
    </w:p>
    <w:sectPr w:rsidR="00A7369E" w:rsidSect="00456A5B">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4CF6"/>
    <w:multiLevelType w:val="multilevel"/>
    <w:tmpl w:val="70E4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EA27AD"/>
    <w:multiLevelType w:val="multilevel"/>
    <w:tmpl w:val="C5C2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754DAF"/>
    <w:multiLevelType w:val="multilevel"/>
    <w:tmpl w:val="CFA0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40405E"/>
    <w:multiLevelType w:val="multilevel"/>
    <w:tmpl w:val="3E8AC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5F74CA"/>
    <w:multiLevelType w:val="multilevel"/>
    <w:tmpl w:val="8FBE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8F04B5"/>
    <w:multiLevelType w:val="multilevel"/>
    <w:tmpl w:val="8B641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46371C"/>
    <w:multiLevelType w:val="multilevel"/>
    <w:tmpl w:val="D35A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0011F8"/>
    <w:multiLevelType w:val="multilevel"/>
    <w:tmpl w:val="3A7E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21326E"/>
    <w:multiLevelType w:val="multilevel"/>
    <w:tmpl w:val="C41C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0"/>
  </w:num>
  <w:num w:numId="4">
    <w:abstractNumId w:val="4"/>
  </w:num>
  <w:num w:numId="5">
    <w:abstractNumId w:val="6"/>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9E"/>
    <w:rsid w:val="00045B50"/>
    <w:rsid w:val="00132115"/>
    <w:rsid w:val="00381111"/>
    <w:rsid w:val="00456A5B"/>
    <w:rsid w:val="004D2B4C"/>
    <w:rsid w:val="005D306D"/>
    <w:rsid w:val="00A736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9701D5"/>
  <w15:chartTrackingRefBased/>
  <w15:docId w15:val="{05FBBF5F-4065-4DEC-8104-ECEB960D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4140</Words>
  <Characters>23602</Characters>
  <Application>Microsoft Office Word</Application>
  <DocSecurity>0</DocSecurity>
  <Lines>196</Lines>
  <Paragraphs>55</Paragraphs>
  <ScaleCrop>false</ScaleCrop>
  <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Marsich</dc:creator>
  <cp:keywords/>
  <dc:description/>
  <cp:lastModifiedBy>Gavin Marsich</cp:lastModifiedBy>
  <cp:revision>3</cp:revision>
  <cp:lastPrinted>2023-10-11T13:34:00Z</cp:lastPrinted>
  <dcterms:created xsi:type="dcterms:W3CDTF">2023-10-11T13:34:00Z</dcterms:created>
  <dcterms:modified xsi:type="dcterms:W3CDTF">2023-10-11T13:34:00Z</dcterms:modified>
</cp:coreProperties>
</file>